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 w:lineRule="exact" w:line="600"/>
        <w:jc w:val="center"/>
      </w:pPr>
      <w:r>
        <w:rPr>
          <w:rFonts w:ascii="宋体" w:hAnsi="宋体" w:eastAsia="宋体"/>
          <w:sz w:val="44"/>
        </w:rPr>
        <w:t>人为目的，并非工具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2020年12月29日，23岁的拼多多新疆女员工在凌晨一点半下班途中猝死，没有等到每一位年轻人都热盼的新年。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7天后，拼多多官方社交账号“谁不是拿命换钱”的冷漠发声，彻底激怒大众，引发“舆论海啸”。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无论这一句辩白是“有意为之”还是“无心之失”，“苦加班久矣”的社会情绪终于有了一次集中释放，一个青春生命的消逝把维护劳动者权益的话题推向焦点。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搜索新闻，以“996”和“过劳死”为关键词的资讯超过100万条。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在一家全球声名显赫的超级公司，“员工22个月无休猝死”；一天配送48单的外卖骑手，家属指称“过度劳累独自在出租屋去世”……类似这样的惨痛个案，让人们有理由怀疑我国每年60万猝死者中，究竟有多少人可以和“过劳死”联系起来，发出“时代必然还是法制乏力”的诘问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统计显示，从2019年开始，第三产业已经在中国产业结构中跃居第一，GDP占比达54.3%。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这一产业的从业者身份繁杂，既有站在经济潮头的互联网公司的程序员，也有伴随新经济业态而生的快递小哥。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表面上看，有的人出入于俯瞰城市的豪华大厦，有的人穿梭在车水马龙的巷尾街头，但他们所承受的工作压力往往是相同的。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一些管理极端的企业无视国家法规，恣意淡漠劳动者的合法权益，致使类似“深夜下班路上猝死”的悲剧接连发生。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尽管今天不再是制造业独领风光的时代，“富士康14连跳”的悲剧却没有终结，因为劳动者和资本的天平依然需要真正的平衡，依然需要强大的力量去约束资本的欲望。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伴随着社会经济的结构性调整，越来越多的劳动力流向拼多多这样的互联网服务企业。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这些依托于手机移动端和网络平台的商业模式，最终还是离不开一个又一个活生生的人去完成“最后一公里”，其中就包括那位猝死的拼多多员工。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从制造工厂到互联网公司，劳动者面对资本时的弱势和无助少有区别，新经济时代的资本甚至用更具鼓动性的所谓“企业文化”，为漠视劳动法规的“企业规章”披上“员工自愿”的合法外衣。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上市敲钟的资本盛宴，难免隐含着畸形“加班文化”之下，劳动者付出的生命和健康代价。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企业社会责任报告盛行一时，企业却不能用慈善捐助去代替对员工劳动权益的尊重。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标准工时制是中国社会进步的历史标志，也是中国经济快速发展的惠民成果，已经融入一个国家的法律法规，不能任由某些互联网巨头企业随便践踏。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我们需要经济快速发展，需要生活繁荣富足，但这并不意味着在一个奋斗的时代里，企业之间的竞争狂奔可以把忽略个体权益当成垫脚石。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如果资本的欲望出现失去控制的苗头，我们就必须同时用道德和法治的力量为它勒上缰绳。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2006年7月29日，沃尔玛在中国的首家工会组织在福建泉州诞生。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在接下来的两周时间里，这家向来抵制工会的世界五百强企业低下了高傲的头，以平均每天一家的速度在各地分店成立工会。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与沃尔玛相比，拼多多这样的互联网企业没有任何底气可以挑衅法律。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它们如果坚持继续这样做的话，劳动者最终会“用脚投票”做出取舍，劳动执法者也一定会变得更加刚硬起来。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对于正在创造自己生活的年轻员工，命运赠送的礼物早已暗中标好了价格，但绝对不会是“拿命换钱”。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梦想实现的感觉，本就该是幸福的滋味。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人，永远只应成为发展的目的，而非发展的工具。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这是理想，也应该成为共识。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当它真正成为共识的那一天，漠视共识的企业必将成为历史的过客，劳动者的生活一定会和顺致祥、幸福美满。</w:t>
      </w:r>
    </w:p>
    <w:p>
      <w:pPr>
        <w:spacing w:before="240" w:lineRule="exact" w:line="400"/>
      </w:pPr>
      <w:r>
        <w:rPr>
          <w:rFonts w:ascii="宋体" w:hAnsi="宋体" w:eastAsia="宋体"/>
          <w:sz w:val="21"/>
        </w:rPr>
        <w:t>【标签】栏目：刊首语 ｜ 主题：工匠与技艺 ｜ 刊期：2021 No.1—2 ｜ 年份：2021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人为目的，并非工具</dc:title>
  <dc:subject/>
  <dc:creator>李瑾</dc:creator>
  <cp:keywords>中国工人；刊首语；工匠与技艺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刊首语</cp:category>
</cp:coreProperties>
</file>